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rPr>
      </w:pPr>
      <w:r>
        <w:rPr>
          <w:rFonts w:hint="eastAsia"/>
        </w:rPr>
        <w:t>危险化学品泄漏事故现场处置方案</w:t>
      </w:r>
    </w:p>
    <w:p>
      <w:pPr>
        <w:rPr>
          <w:rFonts w:hint="eastAsia"/>
          <w:b/>
          <w:bCs/>
        </w:rPr>
      </w:pPr>
      <w:bookmarkStart w:id="0" w:name="_Toc23633"/>
      <w:r>
        <w:rPr>
          <w:rFonts w:hint="eastAsia"/>
          <w:b/>
          <w:bCs/>
        </w:rPr>
        <w:t>1事故风险分析</w:t>
      </w:r>
      <w:bookmarkEnd w:id="0"/>
    </w:p>
    <w:p>
      <w:pPr>
        <w:rPr>
          <w:rFonts w:hint="eastAsia"/>
        </w:rPr>
      </w:pPr>
      <w:bookmarkStart w:id="1" w:name="_Toc485820398"/>
      <w:bookmarkStart w:id="2" w:name="_Toc485363332"/>
      <w:bookmarkStart w:id="3" w:name="_Toc485363235"/>
      <w:bookmarkStart w:id="4" w:name="_Toc485363167"/>
      <w:bookmarkStart w:id="5" w:name="_Toc11280"/>
      <w:bookmarkStart w:id="6" w:name="_Toc485363132"/>
      <w:r>
        <w:rPr>
          <w:rFonts w:hint="eastAsia"/>
        </w:rPr>
        <w:t>1.1事故类型</w:t>
      </w:r>
      <w:bookmarkEnd w:id="1"/>
      <w:bookmarkEnd w:id="2"/>
      <w:bookmarkEnd w:id="3"/>
      <w:bookmarkEnd w:id="4"/>
      <w:bookmarkEnd w:id="5"/>
      <w:bookmarkEnd w:id="6"/>
    </w:p>
    <w:p>
      <w:pPr>
        <w:rPr>
          <w:rFonts w:hint="eastAsia"/>
        </w:rPr>
      </w:pPr>
      <w:bookmarkStart w:id="7" w:name="_Toc485363168"/>
      <w:bookmarkStart w:id="8" w:name="_Toc485363236"/>
      <w:bookmarkStart w:id="9" w:name="_Toc485363333"/>
      <w:bookmarkStart w:id="10" w:name="_Toc485363133"/>
      <w:bookmarkStart w:id="11" w:name="_Toc485820399"/>
      <w:r>
        <w:rPr>
          <w:rFonts w:hint="eastAsia"/>
        </w:rPr>
        <w:t>危险化学品泄漏、火灾、爆炸等事故。</w:t>
      </w:r>
    </w:p>
    <w:p>
      <w:pPr>
        <w:rPr>
          <w:rFonts w:hint="eastAsia"/>
        </w:rPr>
      </w:pPr>
      <w:bookmarkStart w:id="12" w:name="_Toc22460"/>
      <w:r>
        <w:rPr>
          <w:rFonts w:hint="eastAsia"/>
        </w:rPr>
        <w:t>1.2事故发生的区域、地点或装置的名称</w:t>
      </w:r>
      <w:bookmarkEnd w:id="7"/>
      <w:bookmarkEnd w:id="8"/>
      <w:bookmarkEnd w:id="9"/>
      <w:bookmarkEnd w:id="10"/>
      <w:bookmarkEnd w:id="11"/>
      <w:bookmarkEnd w:id="12"/>
    </w:p>
    <w:p>
      <w:pPr>
        <w:rPr>
          <w:rFonts w:hint="eastAsia"/>
        </w:rPr>
      </w:pPr>
      <w:r>
        <w:rPr>
          <w:rFonts w:hint="eastAsia"/>
        </w:rPr>
        <w:t>事故发生区域为危险化学品库房，危险化学品库房右侧为供气站，左侧为厂内道路，前方为二号厂房，北侧为厂区栅栏，库房主要存放桶装稀释剂、漆料、固化剂等,大多属于甲、乙类火险类别的易燃液体。</w:t>
      </w:r>
    </w:p>
    <w:p>
      <w:pPr>
        <w:rPr>
          <w:rFonts w:hint="eastAsia"/>
        </w:rPr>
      </w:pPr>
      <w:bookmarkStart w:id="13" w:name="_Toc485363134"/>
      <w:bookmarkStart w:id="14" w:name="_Toc485820400"/>
      <w:bookmarkStart w:id="15" w:name="_Toc485363237"/>
      <w:bookmarkStart w:id="16" w:name="_Toc485363334"/>
      <w:bookmarkStart w:id="17" w:name="_Toc485363169"/>
      <w:r>
        <w:rPr>
          <w:rFonts w:hint="eastAsia"/>
        </w:rPr>
        <w:t>1.3事故发生的可能时间、事故的危害严重程度</w:t>
      </w:r>
      <w:bookmarkEnd w:id="13"/>
      <w:bookmarkEnd w:id="14"/>
      <w:bookmarkEnd w:id="15"/>
      <w:bookmarkEnd w:id="16"/>
      <w:bookmarkEnd w:id="17"/>
    </w:p>
    <w:p>
      <w:pPr>
        <w:rPr>
          <w:rFonts w:hint="eastAsia"/>
        </w:rPr>
      </w:pPr>
      <w:bookmarkStart w:id="18" w:name="_Toc204676434"/>
      <w:r>
        <w:rPr>
          <w:rFonts w:hint="eastAsia"/>
        </w:rPr>
        <w:t>危险化学品库房发生事故的直接原因多为库房中油漆、稀释剂泄漏，不能及时处理，导致库内易燃有害气体浓度过高。间接原因为库房周围有动火作业或库房内电气设备不防爆等，库房没有防雷设施、库房围护结构和地面耐火等级不符合要求、库房内没有事故通风设施和可燃气体报警器等，均可能引发火灾爆炸等事故。</w:t>
      </w:r>
    </w:p>
    <w:bookmarkEnd w:id="18"/>
    <w:p>
      <w:pPr>
        <w:rPr>
          <w:rFonts w:hint="eastAsia"/>
        </w:rPr>
      </w:pPr>
      <w:bookmarkStart w:id="19" w:name="_Toc485363170"/>
      <w:bookmarkStart w:id="20" w:name="_Toc485363238"/>
      <w:bookmarkStart w:id="21" w:name="_Toc485363335"/>
      <w:bookmarkStart w:id="22" w:name="_Toc485363135"/>
      <w:bookmarkStart w:id="23" w:name="_Toc485820401"/>
      <w:bookmarkStart w:id="24" w:name="_Toc11888"/>
      <w:r>
        <w:rPr>
          <w:rFonts w:hint="eastAsia"/>
        </w:rPr>
        <w:t>危险化学品在装卸、堆放作业过程中，违反安全操作规程，野蛮装卸，不规范摆放,也可能引发破损、泄漏，甚至火灾爆炸事故。</w:t>
      </w:r>
    </w:p>
    <w:p>
      <w:pPr>
        <w:rPr>
          <w:rFonts w:hint="eastAsia"/>
        </w:rPr>
      </w:pPr>
      <w:r>
        <w:rPr>
          <w:rFonts w:hint="eastAsia"/>
        </w:rPr>
        <w:t>1.4事故前可能出现的症兆</w:t>
      </w:r>
      <w:bookmarkEnd w:id="19"/>
      <w:bookmarkEnd w:id="20"/>
      <w:bookmarkEnd w:id="21"/>
      <w:bookmarkEnd w:id="22"/>
      <w:bookmarkEnd w:id="23"/>
      <w:bookmarkEnd w:id="24"/>
    </w:p>
    <w:p>
      <w:pPr>
        <w:rPr>
          <w:rFonts w:hint="eastAsia"/>
        </w:rPr>
      </w:pPr>
      <w:bookmarkStart w:id="25" w:name="_Toc485363336"/>
      <w:bookmarkStart w:id="26" w:name="_Toc485363136"/>
      <w:bookmarkStart w:id="27" w:name="_Toc485363239"/>
      <w:bookmarkStart w:id="28" w:name="_Toc485363171"/>
      <w:bookmarkStart w:id="29" w:name="_Toc485820402"/>
      <w:bookmarkStart w:id="30" w:name="_Toc24028"/>
      <w:r>
        <w:rPr>
          <w:rFonts w:hint="eastAsia"/>
        </w:rPr>
        <w:t>油漆等化学品容器出现渗漏、泄漏、库内有油气味道过浓的特殊气味等。</w:t>
      </w:r>
    </w:p>
    <w:p>
      <w:pPr>
        <w:rPr>
          <w:rFonts w:hint="eastAsia"/>
        </w:rPr>
      </w:pPr>
      <w:r>
        <w:rPr>
          <w:rFonts w:hint="eastAsia"/>
        </w:rPr>
        <w:t>1.5事故可能引发的次生、衍生事故</w:t>
      </w:r>
      <w:bookmarkEnd w:id="25"/>
      <w:bookmarkEnd w:id="26"/>
      <w:bookmarkEnd w:id="27"/>
      <w:bookmarkEnd w:id="28"/>
      <w:bookmarkEnd w:id="29"/>
      <w:bookmarkEnd w:id="30"/>
    </w:p>
    <w:p>
      <w:pPr>
        <w:rPr>
          <w:rFonts w:hint="eastAsia"/>
        </w:rPr>
      </w:pPr>
      <w:bookmarkStart w:id="31" w:name="_Toc485363337"/>
      <w:bookmarkStart w:id="32" w:name="_Toc485363240"/>
      <w:bookmarkStart w:id="33" w:name="_Toc485363172"/>
      <w:bookmarkStart w:id="34" w:name="_Toc485363137"/>
      <w:bookmarkStart w:id="35" w:name="_Toc485820403"/>
      <w:bookmarkStart w:id="36" w:name="_Toc13042"/>
      <w:r>
        <w:rPr>
          <w:rFonts w:hint="eastAsia"/>
        </w:rPr>
        <w:t>发生泄漏后出现可燃液体漫流，如果遇到高温、明火、静电等触发条件可引起火灾甚至爆炸，还可能有中毒窒息、高热灼伤等次生、衍生事故的发生。</w:t>
      </w:r>
    </w:p>
    <w:p>
      <w:pPr>
        <w:rPr>
          <w:rFonts w:hint="eastAsia"/>
          <w:b/>
          <w:bCs/>
        </w:rPr>
      </w:pPr>
      <w:r>
        <w:rPr>
          <w:rFonts w:hint="eastAsia"/>
          <w:b/>
          <w:bCs/>
        </w:rPr>
        <w:t>2应急工作职责</w:t>
      </w:r>
      <w:bookmarkEnd w:id="31"/>
      <w:bookmarkEnd w:id="32"/>
      <w:bookmarkEnd w:id="33"/>
      <w:bookmarkEnd w:id="34"/>
      <w:bookmarkEnd w:id="35"/>
      <w:bookmarkEnd w:id="36"/>
    </w:p>
    <w:p>
      <w:pPr>
        <w:rPr>
          <w:rFonts w:hint="eastAsia"/>
        </w:rPr>
      </w:pPr>
      <w:r>
        <w:rPr>
          <w:rFonts w:hint="eastAsia"/>
        </w:rPr>
        <w:t>我公司危险化学品库设有库管员，在事故现场应急处置的中的具体职责为：</w:t>
      </w:r>
    </w:p>
    <w:p>
      <w:pPr>
        <w:rPr>
          <w:rFonts w:hint="eastAsia"/>
        </w:rPr>
      </w:pPr>
      <w:r>
        <w:rPr>
          <w:rFonts w:hint="eastAsia"/>
        </w:rPr>
        <w:t xml:space="preserve">2.1 库管员职责 </w:t>
      </w:r>
    </w:p>
    <w:p>
      <w:pPr>
        <w:rPr>
          <w:rFonts w:hint="eastAsia"/>
        </w:rPr>
      </w:pPr>
      <w:r>
        <w:rPr>
          <w:rFonts w:hint="eastAsia"/>
        </w:rPr>
        <w:t>（1）第一时间赶到事故现场，开展现场应急处置，找到事故的位置和事故桶（容器），分析泄漏的原因，确定处置的方法，调动应急处置人员和应急处置物资，指挥开展应急处置活动，防止事故扩大化或引发的次生、衍生事故。</w:t>
      </w:r>
    </w:p>
    <w:p>
      <w:pPr>
        <w:rPr>
          <w:rFonts w:hint="eastAsia"/>
        </w:rPr>
      </w:pPr>
      <w:r>
        <w:rPr>
          <w:rFonts w:hint="eastAsia"/>
        </w:rPr>
        <w:t>（2）根据泄漏化学品的类型，配备合适的个体防护用品，正确指挥泄漏化学品的转移、补漏、封堵、导流、掩埋工作；如果出现初期火情，运用干粉灭火器、沙子、灭火毯进行灭火，将事故根据泄漏扩散情形，或火灾形势，指挥、调整施救方案和人员、物资疏散，抑制、减弱火情直到消灭火灾事故。</w:t>
      </w:r>
    </w:p>
    <w:p>
      <w:pPr>
        <w:rPr>
          <w:rFonts w:hint="eastAsia"/>
        </w:rPr>
      </w:pPr>
      <w:r>
        <w:rPr>
          <w:rFonts w:hint="eastAsia"/>
        </w:rPr>
        <w:t>（3）指定专人进行道路警戒；</w:t>
      </w:r>
    </w:p>
    <w:p>
      <w:pPr>
        <w:rPr>
          <w:rFonts w:hint="eastAsia"/>
        </w:rPr>
      </w:pPr>
      <w:r>
        <w:rPr>
          <w:rFonts w:hint="eastAsia"/>
        </w:rPr>
        <w:t>（4）若事故有扩大趋势，库管员应立即上报应急办公室提出提高应急响应级别，启动公司综合预案的申请，必要时可直接拔打119进行应急处理。</w:t>
      </w:r>
    </w:p>
    <w:p>
      <w:pPr>
        <w:rPr>
          <w:rFonts w:hint="eastAsia"/>
        </w:rPr>
      </w:pPr>
      <w:r>
        <w:rPr>
          <w:rFonts w:hint="eastAsia"/>
        </w:rPr>
        <w:t>2.2 员工职责</w:t>
      </w:r>
    </w:p>
    <w:p>
      <w:pPr>
        <w:rPr>
          <w:rFonts w:hint="eastAsia"/>
        </w:rPr>
      </w:pPr>
      <w:r>
        <w:rPr>
          <w:rFonts w:hint="eastAsia"/>
        </w:rPr>
        <w:t>（1）听从现场负责人的指挥，采用正确的方法对泄漏的危险化学品及时封堵、导流、掩盖、收集处理，以及初期火情的控制和扑灭；</w:t>
      </w:r>
    </w:p>
    <w:p>
      <w:pPr>
        <w:rPr>
          <w:rFonts w:hint="eastAsia"/>
        </w:rPr>
      </w:pPr>
      <w:r>
        <w:rPr>
          <w:rFonts w:hint="eastAsia"/>
        </w:rPr>
        <w:t>（2）在没有出现火情的条件下，迅速将事故化学品迅速移出库房，临时存放在安全区域内，并有专人执守，严防引发其它事故。</w:t>
      </w:r>
    </w:p>
    <w:p>
      <w:pPr>
        <w:rPr>
          <w:rFonts w:hint="eastAsia"/>
        </w:rPr>
      </w:pPr>
      <w:r>
        <w:rPr>
          <w:rFonts w:hint="eastAsia"/>
        </w:rPr>
        <w:t>（3）在现场处置过程中，如发现施救方法不当，有新的事故隐患，有事故加速扩大的趋势或初期火灾时，立即告之负责人，在负责人的指挥下调整施救方案，必要时迅速撤离现场。</w:t>
      </w:r>
    </w:p>
    <w:p>
      <w:pPr>
        <w:rPr>
          <w:rFonts w:hint="eastAsia"/>
          <w:b/>
          <w:bCs/>
        </w:rPr>
      </w:pPr>
      <w:bookmarkStart w:id="37" w:name="_Toc485363138"/>
      <w:bookmarkStart w:id="38" w:name="_Toc485363173"/>
      <w:bookmarkStart w:id="39" w:name="_Toc485363241"/>
      <w:bookmarkStart w:id="40" w:name="_Toc485363338"/>
      <w:bookmarkStart w:id="41" w:name="_Toc485820404"/>
      <w:bookmarkStart w:id="42" w:name="_Toc20429"/>
      <w:r>
        <w:rPr>
          <w:rFonts w:hint="eastAsia"/>
          <w:b/>
          <w:bCs/>
        </w:rPr>
        <w:t>3应急处置</w:t>
      </w:r>
      <w:bookmarkEnd w:id="37"/>
      <w:bookmarkEnd w:id="38"/>
      <w:bookmarkEnd w:id="39"/>
      <w:bookmarkEnd w:id="40"/>
      <w:bookmarkEnd w:id="41"/>
      <w:bookmarkEnd w:id="42"/>
    </w:p>
    <w:p>
      <w:pPr>
        <w:rPr>
          <w:rFonts w:hint="eastAsia"/>
        </w:rPr>
      </w:pPr>
      <w:bookmarkStart w:id="43" w:name="_Toc485363139"/>
      <w:bookmarkStart w:id="44" w:name="_Toc485363174"/>
      <w:bookmarkStart w:id="45" w:name="_Toc485363242"/>
      <w:bookmarkStart w:id="46" w:name="_Toc485363339"/>
      <w:bookmarkStart w:id="47" w:name="_Toc485820405"/>
      <w:bookmarkStart w:id="48" w:name="_Toc4694"/>
      <w:r>
        <w:rPr>
          <w:rFonts w:hint="eastAsia"/>
        </w:rPr>
        <w:t>3.1现场应急处置程序</w:t>
      </w:r>
      <w:bookmarkEnd w:id="43"/>
      <w:bookmarkEnd w:id="44"/>
      <w:bookmarkEnd w:id="45"/>
      <w:bookmarkEnd w:id="46"/>
      <w:bookmarkEnd w:id="47"/>
      <w:bookmarkEnd w:id="48"/>
      <w:r>
        <w:rPr>
          <w:rFonts w:hint="eastAsia"/>
        </w:rPr>
        <w:t>及措施</w:t>
      </w:r>
    </w:p>
    <w:p>
      <w:pPr>
        <w:rPr>
          <w:rFonts w:hint="eastAsia"/>
        </w:rPr>
      </w:pPr>
      <w:bookmarkStart w:id="49" w:name="_Toc278462398"/>
      <w:bookmarkStart w:id="50" w:name="_Toc278463221"/>
      <w:bookmarkStart w:id="51" w:name="_Toc278463430"/>
      <w:bookmarkStart w:id="52" w:name="_Toc278463987"/>
      <w:bookmarkStart w:id="53" w:name="_Toc278542218"/>
      <w:r>
        <w:rPr>
          <w:rFonts w:hint="eastAsia"/>
        </w:rPr>
        <w:t>（1）小量泄漏：先将事故桶中的剩液倒入新桶中，将溢漏液体收集在专用的容器或特定的区域内，准备好相应的吸液材料（如干净的抹布、海绵、沙土等），用其进行吸收、收集、掩埋，尽快移出库房，防止化学液体流入土壤或排水管道。</w:t>
      </w:r>
    </w:p>
    <w:p>
      <w:pPr>
        <w:rPr>
          <w:rFonts w:hint="eastAsia"/>
        </w:rPr>
      </w:pPr>
      <w:r>
        <w:rPr>
          <w:rFonts w:hint="eastAsia"/>
          <w:lang w:val="zh-CN"/>
        </w:rPr>
        <w:t>（2）大量泄漏：如化学品存放处发现大量液体化学品泄漏则应由现场负责人判断是否需要启动综合预案，若发生火灾或爆炸的可能性较小的情况下，应竭力开展应急处理措施，首先应告知危险化学品库临近厂房中的工作人员，注意采取隔离措施，</w:t>
      </w:r>
      <w:r>
        <w:rPr>
          <w:rFonts w:hint="eastAsia"/>
        </w:rPr>
        <w:t>库房周边维修作业的立即停止动火作业，组织人员</w:t>
      </w:r>
      <w:r>
        <w:rPr>
          <w:rFonts w:hint="eastAsia"/>
          <w:lang w:val="zh-CN"/>
        </w:rPr>
        <w:t>用海绵或抹布尽量覆盖泄漏区域和泄漏口，降低废液挥发可能引起的火灾概率，同时根据泄漏口的大小及其形状，准备好相应的堵漏材料（如软木塞、橡皮塞、粘合剂等）堵漏，</w:t>
      </w:r>
      <w:r>
        <w:rPr>
          <w:rFonts w:hint="eastAsia"/>
        </w:rPr>
        <w:t>如果事故桶是大桶的，则应采用</w:t>
      </w:r>
      <w:r>
        <w:rPr>
          <w:rFonts w:hint="eastAsia"/>
          <w:lang w:val="zh-CN"/>
        </w:rPr>
        <w:t>防爆泵转移至其他专用废液器内，</w:t>
      </w:r>
      <w:r>
        <w:rPr>
          <w:rFonts w:hint="eastAsia"/>
        </w:rPr>
        <w:t>并尽可能将事故桶移出库房至安全区域</w:t>
      </w:r>
      <w:r>
        <w:rPr>
          <w:rFonts w:hint="eastAsia"/>
          <w:lang w:val="zh-CN"/>
        </w:rPr>
        <w:t>。此类事故若发生火灾和爆炸的可能性较小或泄漏化学品的挥发气味能有效散发，则不需要启动综合应急预案，反之，若事故有扩大趋势，则必须启动综合应急预案。</w:t>
      </w:r>
    </w:p>
    <w:p>
      <w:pPr>
        <w:rPr>
          <w:rFonts w:hint="eastAsia"/>
        </w:rPr>
      </w:pPr>
      <w:r>
        <w:rPr>
          <w:rFonts w:hint="eastAsia"/>
          <w:lang w:val="zh-CN"/>
        </w:rPr>
        <w:t>（3）小量着火：</w:t>
      </w:r>
      <w:r>
        <w:rPr>
          <w:rFonts w:hint="eastAsia"/>
        </w:rPr>
        <w:t>对于由于泄漏导致的初期火情，</w:t>
      </w:r>
      <w:r>
        <w:rPr>
          <w:rFonts w:hint="eastAsia"/>
          <w:lang w:val="zh-CN"/>
        </w:rPr>
        <w:t>立即组织施救人员采用灭火器（干粉灭火器）灭火，灭火后，确认不再复燃，采用小量泄漏方法进行处理。</w:t>
      </w:r>
    </w:p>
    <w:p>
      <w:pPr>
        <w:rPr>
          <w:rFonts w:hint="eastAsia"/>
          <w:lang w:val="zh-CN"/>
        </w:rPr>
      </w:pPr>
      <w:r>
        <w:rPr>
          <w:rFonts w:hint="eastAsia"/>
          <w:lang w:val="zh-CN"/>
        </w:rPr>
        <w:t>（4）大量着火：</w:t>
      </w:r>
      <w:r>
        <w:rPr>
          <w:rFonts w:hint="eastAsia"/>
        </w:rPr>
        <w:t>火情有蔓延，不易控制的趋势时，现场负责人立即命令并组织施救人员迅速撤离危化库，等待配合公司应急总指挥部的指挥救援行动。</w:t>
      </w:r>
      <w:r>
        <w:rPr>
          <w:rFonts w:hint="eastAsia"/>
          <w:lang w:val="zh-CN"/>
        </w:rPr>
        <w:t>立即向应急办公室进行报告，启动综合应急预案。</w:t>
      </w:r>
    </w:p>
    <w:p>
      <w:pPr>
        <w:rPr>
          <w:rFonts w:hint="eastAsia"/>
        </w:rPr>
      </w:pPr>
      <w:r>
        <w:rPr>
          <w:rFonts w:hint="eastAsia"/>
          <w:lang w:val="zh-CN"/>
        </w:rPr>
        <w:t>（5）处理后，将残留油漆桶放置危废库，并将地面、电气设备等及时恢复，使其满足安全设施条件要求。</w:t>
      </w:r>
    </w:p>
    <w:bookmarkEnd w:id="49"/>
    <w:bookmarkEnd w:id="50"/>
    <w:bookmarkEnd w:id="51"/>
    <w:bookmarkEnd w:id="52"/>
    <w:bookmarkEnd w:id="53"/>
    <w:p>
      <w:pPr>
        <w:rPr>
          <w:rFonts w:hint="eastAsia"/>
        </w:rPr>
      </w:pPr>
      <w:bookmarkStart w:id="54" w:name="_Toc278462399"/>
      <w:bookmarkStart w:id="55" w:name="_Toc278463222"/>
      <w:bookmarkStart w:id="56" w:name="_Toc278463431"/>
      <w:bookmarkStart w:id="57" w:name="_Toc278463988"/>
      <w:bookmarkStart w:id="58" w:name="_Toc278542219"/>
      <w:bookmarkStart w:id="59" w:name="_Toc485820407"/>
      <w:bookmarkStart w:id="60" w:name="_Toc7312"/>
      <w:r>
        <w:rPr>
          <w:rFonts w:hint="eastAsia"/>
        </w:rPr>
        <w:t>3.2事件报告流程</w:t>
      </w:r>
      <w:bookmarkEnd w:id="54"/>
      <w:bookmarkEnd w:id="55"/>
      <w:bookmarkEnd w:id="56"/>
      <w:bookmarkEnd w:id="57"/>
      <w:bookmarkEnd w:id="58"/>
      <w:bookmarkEnd w:id="59"/>
      <w:bookmarkEnd w:id="60"/>
    </w:p>
    <w:p>
      <w:pPr>
        <w:rPr>
          <w:rFonts w:hint="eastAsia"/>
        </w:rPr>
      </w:pPr>
      <w:bookmarkStart w:id="61" w:name="_Toc278462400"/>
      <w:bookmarkStart w:id="62" w:name="_Toc278463223"/>
      <w:bookmarkStart w:id="63" w:name="_Toc278463432"/>
      <w:bookmarkStart w:id="64" w:name="_Toc278463989"/>
      <w:bookmarkStart w:id="65" w:name="_Toc278542220"/>
      <w:r>
        <w:rPr>
          <w:rFonts w:hint="eastAsia"/>
          <w:lang w:val="zh-CN"/>
        </w:rPr>
        <w:t>事故发现人员或库管员在泄漏事故发生时立即</w:t>
      </w:r>
      <w:r>
        <w:rPr>
          <w:rFonts w:hint="eastAsia"/>
        </w:rPr>
        <w:t>报告</w:t>
      </w:r>
      <w:r>
        <w:rPr>
          <w:rFonts w:hint="eastAsia"/>
          <w:lang w:val="zh-CN"/>
        </w:rPr>
        <w:t>库管员，库管员同时立即通知现场处置人员进行紧急应急处理，初期火情时，可根据危险化学品泄漏现场处置方案及时进行处理，若危险化学品泄漏</w:t>
      </w:r>
      <w:r>
        <w:rPr>
          <w:rFonts w:hint="eastAsia"/>
        </w:rPr>
        <w:t>不能有效控制、有引发</w:t>
      </w:r>
      <w:r>
        <w:rPr>
          <w:rFonts w:hint="eastAsia"/>
          <w:lang w:val="zh-CN"/>
        </w:rPr>
        <w:t xml:space="preserve">火灾爆炸事故的趋势时，紧急情况下，可以越级上报。初报可用电话直接报告和报警（保安室电话：0427-6952103、火警：119 ），主要内容包括：危险化学品泄漏事故的类型、发生时间、地点、危险源、主要危害物质、转化方式趋向等初步情况。 </w:t>
      </w:r>
    </w:p>
    <w:p>
      <w:pPr>
        <w:rPr>
          <w:rFonts w:hint="eastAsia"/>
        </w:rPr>
      </w:pPr>
      <w:r>
        <w:rPr>
          <w:rFonts w:hint="eastAsia"/>
          <w:lang w:val="zh-CN"/>
        </w:rPr>
        <w:t>根据事故发展和现场处置的情况，在初报的基础上报告有关确切数据，事件发生的原因、过程、进展情况及采取的应急措施等基本情况</w:t>
      </w:r>
      <w:r>
        <w:rPr>
          <w:rFonts w:hint="eastAsia"/>
        </w:rPr>
        <w:t>在完成现场应急处置后及时</w:t>
      </w:r>
      <w:r>
        <w:rPr>
          <w:rFonts w:hint="eastAsia"/>
          <w:lang w:val="zh-CN"/>
        </w:rPr>
        <w:t xml:space="preserve">进行续报。续报可用电话直接报告。 </w:t>
      </w:r>
    </w:p>
    <w:p>
      <w:pPr>
        <w:rPr>
          <w:rFonts w:hint="eastAsia"/>
        </w:rPr>
      </w:pPr>
      <w:r>
        <w:rPr>
          <w:rFonts w:hint="eastAsia"/>
        </w:rPr>
        <w:t>本公司24小时应急值守电话是0427-6952103，应急值守电话设在保安室。</w:t>
      </w:r>
    </w:p>
    <w:p>
      <w:pPr>
        <w:rPr>
          <w:rFonts w:hint="eastAsia"/>
        </w:rPr>
      </w:pPr>
      <w:r>
        <w:rPr>
          <w:rFonts w:hint="eastAsia"/>
        </w:rPr>
        <w:t>各应急救援队伍成员的联系电话见附件2。</w:t>
      </w:r>
    </w:p>
    <w:p>
      <w:pPr>
        <w:rPr>
          <w:rFonts w:hint="eastAsia"/>
        </w:rPr>
      </w:pPr>
      <w:r>
        <w:rPr>
          <w:rFonts w:hint="eastAsia"/>
          <w:lang w:val="zh-CN"/>
        </w:rPr>
        <w:t>具体信息报告流程见公司综合预案附件4。</w:t>
      </w:r>
    </w:p>
    <w:p>
      <w:pPr>
        <w:rPr>
          <w:rFonts w:hint="eastAsia"/>
          <w:b/>
          <w:bCs/>
        </w:rPr>
      </w:pPr>
      <w:bookmarkStart w:id="82" w:name="_GoBack"/>
      <w:bookmarkEnd w:id="82"/>
      <w:bookmarkStart w:id="66" w:name="_Toc26120"/>
      <w:bookmarkStart w:id="67" w:name="_Toc485820408"/>
      <w:r>
        <w:rPr>
          <w:rFonts w:hint="eastAsia"/>
          <w:b/>
          <w:bCs/>
        </w:rPr>
        <w:t>4注意事项</w:t>
      </w:r>
      <w:bookmarkEnd w:id="61"/>
      <w:bookmarkEnd w:id="62"/>
      <w:bookmarkEnd w:id="63"/>
      <w:bookmarkEnd w:id="64"/>
      <w:bookmarkEnd w:id="65"/>
      <w:bookmarkEnd w:id="66"/>
      <w:bookmarkEnd w:id="67"/>
      <w:r>
        <w:rPr>
          <w:rFonts w:hint="eastAsia"/>
          <w:b/>
          <w:bCs/>
        </w:rPr>
        <w:t xml:space="preserve"> </w:t>
      </w:r>
    </w:p>
    <w:p>
      <w:pPr>
        <w:rPr>
          <w:rFonts w:hint="eastAsia"/>
        </w:rPr>
      </w:pPr>
      <w:bookmarkStart w:id="68" w:name="_Toc31913"/>
      <w:bookmarkStart w:id="69" w:name="_Toc485820409"/>
      <w:r>
        <w:rPr>
          <w:rFonts w:hint="eastAsia"/>
        </w:rPr>
        <w:t>4.1佩戴个人防护器具注意事项</w:t>
      </w:r>
      <w:bookmarkEnd w:id="68"/>
      <w:bookmarkEnd w:id="69"/>
    </w:p>
    <w:p>
      <w:pPr>
        <w:rPr>
          <w:rFonts w:hint="eastAsia"/>
        </w:rPr>
      </w:pPr>
      <w:bookmarkStart w:id="70" w:name="_Toc485820410"/>
      <w:bookmarkStart w:id="71" w:name="_Toc15964"/>
      <w:r>
        <w:rPr>
          <w:rFonts w:hint="eastAsia"/>
        </w:rPr>
        <w:t>在只发生泄漏事故，没有火情的情况下，现场处置人员应佩戴防毒口罩、防静电工作服；在有初期火情的情况下，现场处置人员应头戴安全帽，身着防火服，佩戴防毒口罩，必要时配戴空气呼吸器。</w:t>
      </w:r>
    </w:p>
    <w:p>
      <w:pPr>
        <w:rPr>
          <w:rFonts w:hint="eastAsia"/>
        </w:rPr>
      </w:pPr>
      <w:r>
        <w:rPr>
          <w:rFonts w:hint="eastAsia"/>
        </w:rPr>
        <w:t>4.2建立警戒区域时注意事项</w:t>
      </w:r>
      <w:bookmarkEnd w:id="70"/>
      <w:bookmarkEnd w:id="71"/>
    </w:p>
    <w:p>
      <w:pPr>
        <w:rPr>
          <w:rFonts w:hint="eastAsia"/>
        </w:rPr>
      </w:pPr>
      <w:r>
        <w:rPr>
          <w:rFonts w:hint="eastAsia"/>
          <w:lang w:val="zh-CN"/>
        </w:rPr>
        <w:t>（1）警戒区域的边界应设有专人警戒，</w:t>
      </w:r>
      <w:r>
        <w:rPr>
          <w:rFonts w:hint="eastAsia"/>
        </w:rPr>
        <w:t>警戒区岗位应设置风向标和警戒绳</w:t>
      </w:r>
      <w:r>
        <w:rPr>
          <w:rFonts w:hint="eastAsia"/>
          <w:lang w:val="zh-CN"/>
        </w:rPr>
        <w:t>。</w:t>
      </w:r>
    </w:p>
    <w:p>
      <w:pPr>
        <w:rPr>
          <w:rFonts w:hint="eastAsia"/>
        </w:rPr>
      </w:pPr>
      <w:r>
        <w:rPr>
          <w:rFonts w:hint="eastAsia"/>
          <w:lang w:val="zh-CN"/>
        </w:rPr>
        <w:t>（2）除现场负责人、员工等人员外，其他人员不得进入警戒区</w:t>
      </w:r>
      <w:r>
        <w:rPr>
          <w:rFonts w:hint="eastAsia"/>
        </w:rPr>
        <w:t>。</w:t>
      </w:r>
    </w:p>
    <w:p>
      <w:pPr>
        <w:rPr>
          <w:rFonts w:hint="eastAsia"/>
        </w:rPr>
      </w:pPr>
      <w:bookmarkStart w:id="72" w:name="_Toc485820411"/>
      <w:bookmarkStart w:id="73" w:name="_Toc3178"/>
      <w:r>
        <w:rPr>
          <w:rFonts w:hint="eastAsia"/>
        </w:rPr>
        <w:t>4.3应急处置时注意事项</w:t>
      </w:r>
      <w:bookmarkEnd w:id="72"/>
      <w:bookmarkEnd w:id="73"/>
    </w:p>
    <w:p>
      <w:pPr>
        <w:rPr>
          <w:rFonts w:hint="eastAsia"/>
        </w:rPr>
      </w:pPr>
      <w:r>
        <w:rPr>
          <w:rFonts w:hint="eastAsia"/>
        </w:rPr>
        <w:t>（1）当出现火情时，现场处置人员应立即撤出库房，采用室外施救措施，防止出现人员伤亡事故</w:t>
      </w:r>
      <w:r>
        <w:rPr>
          <w:rFonts w:hint="eastAsia"/>
          <w:lang w:val="zh-CN"/>
        </w:rPr>
        <w:t>。</w:t>
      </w:r>
      <w:r>
        <w:rPr>
          <w:rFonts w:hint="eastAsia"/>
        </w:rPr>
        <w:t xml:space="preserve"> </w:t>
      </w:r>
    </w:p>
    <w:p>
      <w:pPr>
        <w:rPr>
          <w:rFonts w:hint="eastAsia"/>
          <w:lang w:val="zh-CN"/>
        </w:rPr>
      </w:pPr>
      <w:r>
        <w:rPr>
          <w:rFonts w:hint="eastAsia"/>
          <w:lang w:val="zh-CN"/>
        </w:rPr>
        <w:t>（2）如果危险化学品小量泄漏，应采取转移</w:t>
      </w:r>
      <w:r>
        <w:rPr>
          <w:rFonts w:hint="eastAsia"/>
        </w:rPr>
        <w:t>、导流、掩盖、收集处理等措施</w:t>
      </w:r>
      <w:r>
        <w:rPr>
          <w:rFonts w:hint="eastAsia"/>
          <w:lang w:val="zh-CN"/>
        </w:rPr>
        <w:t>。初期火情时，应采取干粉灭火器、灭火毯、沙土等措施立即进行紧急扑救。</w:t>
      </w:r>
    </w:p>
    <w:p>
      <w:pPr>
        <w:rPr>
          <w:rFonts w:hint="eastAsia"/>
        </w:rPr>
      </w:pPr>
      <w:r>
        <w:rPr>
          <w:rFonts w:hint="eastAsia"/>
          <w:lang w:val="zh-CN"/>
        </w:rPr>
        <w:t>（3）危险化学品泄漏趋势逐渐扩大</w:t>
      </w:r>
      <w:r>
        <w:rPr>
          <w:rFonts w:hint="eastAsia"/>
        </w:rPr>
        <w:t>并有发生</w:t>
      </w:r>
      <w:r>
        <w:rPr>
          <w:rFonts w:hint="eastAsia"/>
          <w:lang w:val="zh-CN"/>
        </w:rPr>
        <w:t>火灾爆炸事故的可能时，应立即向公司领导或应急办公室进行汇报，启动综合应急预案。</w:t>
      </w:r>
    </w:p>
    <w:p>
      <w:pPr>
        <w:rPr>
          <w:rFonts w:hint="eastAsia"/>
        </w:rPr>
      </w:pPr>
      <w:bookmarkStart w:id="74" w:name="_Toc485820412"/>
      <w:bookmarkStart w:id="75" w:name="_Toc15611"/>
      <w:r>
        <w:rPr>
          <w:rFonts w:hint="eastAsia"/>
        </w:rPr>
        <w:t>4.4现场急救注意事项</w:t>
      </w:r>
      <w:bookmarkEnd w:id="74"/>
      <w:bookmarkEnd w:id="75"/>
    </w:p>
    <w:p>
      <w:pPr>
        <w:rPr>
          <w:rFonts w:hint="eastAsia"/>
        </w:rPr>
      </w:pPr>
      <w:r>
        <w:rPr>
          <w:rFonts w:hint="eastAsia"/>
        </w:rPr>
        <w:t>（1）当出现火情时，现场处置人员不应进入库房内，可采用泡沫灭火器、干沙等通过门、窗进行施救</w:t>
      </w:r>
      <w:r>
        <w:rPr>
          <w:rFonts w:hint="eastAsia"/>
          <w:lang w:val="zh-CN"/>
        </w:rPr>
        <w:t>。</w:t>
      </w:r>
    </w:p>
    <w:p>
      <w:pPr>
        <w:rPr>
          <w:rFonts w:hint="eastAsia"/>
        </w:rPr>
      </w:pPr>
      <w:r>
        <w:rPr>
          <w:rFonts w:hint="eastAsia"/>
          <w:lang w:val="zh-CN"/>
        </w:rPr>
        <w:t>（2）</w:t>
      </w:r>
      <w:r>
        <w:rPr>
          <w:rFonts w:hint="eastAsia"/>
        </w:rPr>
        <w:t>施救人员应站在主导风向的上风向；油漆类不应采用水直接灭火。</w:t>
      </w:r>
    </w:p>
    <w:p>
      <w:pPr>
        <w:rPr>
          <w:rFonts w:hint="eastAsia"/>
        </w:rPr>
      </w:pPr>
      <w:r>
        <w:rPr>
          <w:rFonts w:hint="eastAsia"/>
        </w:rPr>
        <w:t>（3）事故发生时，应立即切断库房内的所有电气（器）设备的电源</w:t>
      </w:r>
      <w:r>
        <w:rPr>
          <w:rFonts w:hint="eastAsia"/>
          <w:lang w:val="zh-CN"/>
        </w:rPr>
        <w:t>。</w:t>
      </w:r>
    </w:p>
    <w:p>
      <w:pPr>
        <w:rPr>
          <w:rFonts w:hint="eastAsia"/>
        </w:rPr>
      </w:pPr>
      <w:bookmarkStart w:id="76" w:name="_Toc7819"/>
      <w:bookmarkStart w:id="77" w:name="_Toc485363147"/>
      <w:bookmarkStart w:id="78" w:name="_Toc485363182"/>
      <w:bookmarkStart w:id="79" w:name="_Toc485363250"/>
      <w:bookmarkStart w:id="80" w:name="_Toc485363347"/>
      <w:bookmarkStart w:id="81" w:name="_Toc485820413"/>
      <w:r>
        <w:rPr>
          <w:rFonts w:hint="eastAsia"/>
        </w:rPr>
        <w:t>4.5结束</w:t>
      </w:r>
    </w:p>
    <w:bookmarkEnd w:id="76"/>
    <w:bookmarkEnd w:id="77"/>
    <w:bookmarkEnd w:id="78"/>
    <w:bookmarkEnd w:id="79"/>
    <w:bookmarkEnd w:id="80"/>
    <w:bookmarkEnd w:id="81"/>
    <w:p>
      <w:pPr>
        <w:rPr>
          <w:rFonts w:hint="eastAsia"/>
        </w:rPr>
      </w:pPr>
      <w:r>
        <w:rPr>
          <w:rFonts w:hint="eastAsia"/>
        </w:rPr>
        <w:t>现场处置结束后，所有人员撤离现场、远离事发地。库管员与安全员应认真分析事故原因并制定防范措施，落实安全责任制，并根据每次现场处置方案实施的实践对危险化学品和事故应急救援方面相关知识定期进行员工培训，防止类似事故的发生。</w:t>
      </w:r>
    </w:p>
    <w:p>
      <w:pPr>
        <w:rPr>
          <w:rFonts w:hint="eastAsia"/>
        </w:rPr>
      </w:pP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223F03"/>
    <w:rsid w:val="7E223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pageBreakBefore/>
      <w:snapToGrid w:val="0"/>
      <w:spacing w:before="340" w:after="330" w:line="520" w:lineRule="exact"/>
      <w:jc w:val="center"/>
      <w:outlineLvl w:val="0"/>
    </w:pPr>
    <w:rPr>
      <w:rFonts w:ascii="宋体" w:hAnsi="宋体"/>
      <w:b/>
      <w:bCs/>
      <w:color w:val="000000"/>
      <w:kern w:val="44"/>
      <w:sz w:val="28"/>
      <w:szCs w:val="28"/>
    </w:rPr>
  </w:style>
  <w:style w:type="paragraph" w:styleId="4">
    <w:name w:val="heading 2"/>
    <w:basedOn w:val="1"/>
    <w:next w:val="1"/>
    <w:link w:val="10"/>
    <w:qFormat/>
    <w:uiPriority w:val="0"/>
    <w:pPr>
      <w:keepNext/>
      <w:keepLines/>
      <w:spacing w:before="260" w:after="260" w:line="416" w:lineRule="auto"/>
      <w:outlineLvl w:val="1"/>
    </w:pPr>
    <w:rPr>
      <w:rFonts w:ascii="宋体" w:hAnsi="宋体"/>
      <w:sz w:val="32"/>
      <w:szCs w:val="32"/>
    </w:rPr>
  </w:style>
  <w:style w:type="character" w:default="1" w:styleId="7">
    <w:name w:val="Default Paragraph Font"/>
    <w:semiHidden/>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5">
    <w:name w:val="annotation text"/>
    <w:basedOn w:val="1"/>
    <w:qFormat/>
    <w:uiPriority w:val="0"/>
    <w:pPr>
      <w:jc w:val="left"/>
    </w:pPr>
    <w:rPr>
      <w:rFonts w:asciiTheme="minorHAnsi" w:hAnsiTheme="minorHAnsi" w:eastAsiaTheme="minorEastAsia" w:cstheme="minorBidi"/>
    </w:rPr>
  </w:style>
  <w:style w:type="paragraph" w:styleId="6">
    <w:name w:val="Title"/>
    <w:basedOn w:val="1"/>
    <w:next w:val="1"/>
    <w:qFormat/>
    <w:uiPriority w:val="99"/>
    <w:pPr>
      <w:spacing w:before="240" w:after="60"/>
      <w:jc w:val="center"/>
      <w:outlineLvl w:val="0"/>
    </w:pPr>
    <w:rPr>
      <w:rFonts w:ascii="Cambria" w:hAnsi="Cambria"/>
      <w:b/>
      <w:bCs/>
      <w:sz w:val="32"/>
      <w:szCs w:val="32"/>
      <w:lang w:val="zh-CN"/>
    </w:rPr>
  </w:style>
  <w:style w:type="character" w:styleId="8">
    <w:name w:val="annotation reference"/>
    <w:qFormat/>
    <w:uiPriority w:val="0"/>
    <w:rPr>
      <w:sz w:val="21"/>
      <w:szCs w:val="21"/>
    </w:rPr>
  </w:style>
  <w:style w:type="character" w:customStyle="1" w:styleId="10">
    <w:name w:val="标题 2 Char"/>
    <w:basedOn w:val="7"/>
    <w:link w:val="4"/>
    <w:qFormat/>
    <w:uiPriority w:val="0"/>
    <w:rPr>
      <w:rFonts w:ascii="宋体" w:hAnsi="宋体"/>
      <w:sz w:val="32"/>
      <w:szCs w:val="32"/>
    </w:rPr>
  </w:style>
  <w:style w:type="paragraph" w:customStyle="1" w:styleId="11">
    <w:name w:val="Defaul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2">
    <w:name w:val="tpc_content1"/>
    <w:qFormat/>
    <w:uiPriority w:val="0"/>
    <w:rPr>
      <w:sz w:val="20"/>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盘锦合力</Company>
  <Pages>1</Pages>
  <Words>0</Words>
  <Characters>0</Characters>
  <Lines>0</Lines>
  <Paragraphs>0</Paragraphs>
  <TotalTime>1</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2020-08-18T06:36:00Z</dcterms:created>
  <dc:creator>孟茹</dc:creator>
  <cp:lastModifiedBy>孟茹</cp:lastModifiedBy>
  <dcterms:modified xsi:type="dcterms:W3CDTF">2020-08-18T06:44:52Z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